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9" w:rsidRDefault="001C0F59" w:rsidP="001C0F59">
      <w:pPr>
        <w:pStyle w:val="aa"/>
        <w:rPr>
          <w:lang w:val="ru-RU"/>
        </w:rPr>
      </w:pPr>
    </w:p>
    <w:p w:rsidR="00484EE0" w:rsidRPr="001C0F59" w:rsidRDefault="001C0F59" w:rsidP="001C0F59">
      <w:pPr>
        <w:pStyle w:val="aa"/>
        <w:rPr>
          <w:rFonts w:ascii="Times New Roman" w:hAnsi="Times New Roman" w:cs="Times New Roman"/>
          <w:b/>
          <w:imprint/>
          <w:color w:val="FF0000"/>
          <w:sz w:val="68"/>
          <w:szCs w:val="68"/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2B3594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2B3594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484EE0" w:rsidRPr="001C0F59">
        <w:rPr>
          <w:rFonts w:ascii="Times New Roman" w:hAnsi="Times New Roman" w:cs="Times New Roman"/>
          <w:b/>
          <w:imprint/>
          <w:color w:val="FF0000"/>
          <w:sz w:val="68"/>
          <w:szCs w:val="68"/>
          <w:lang w:val="ru-RU"/>
        </w:rPr>
        <w:t>Памятка</w:t>
      </w:r>
    </w:p>
    <w:p w:rsidR="007D7ED4" w:rsidRDefault="002B3594" w:rsidP="007D7ED4">
      <w:pPr>
        <w:pStyle w:val="aa"/>
        <w:jc w:val="center"/>
        <w:rPr>
          <w:rFonts w:ascii="Times New Roman" w:hAnsi="Times New Roman" w:cs="Times New Roman"/>
          <w:b/>
          <w:imprint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mprint/>
          <w:color w:val="FF0000"/>
          <w:sz w:val="48"/>
          <w:szCs w:val="48"/>
          <w:lang w:val="ru-RU"/>
        </w:rPr>
        <w:t xml:space="preserve">    </w:t>
      </w:r>
      <w:r w:rsidR="00484EE0" w:rsidRPr="00484EE0">
        <w:rPr>
          <w:rFonts w:ascii="Times New Roman" w:hAnsi="Times New Roman" w:cs="Times New Roman"/>
          <w:b/>
          <w:imprint/>
          <w:color w:val="FF0000"/>
          <w:sz w:val="48"/>
          <w:szCs w:val="48"/>
          <w:lang w:val="ru-RU"/>
        </w:rPr>
        <w:t>как противостоять угрозе терроризма</w:t>
      </w:r>
    </w:p>
    <w:p w:rsidR="007D7ED4" w:rsidRPr="007D7ED4" w:rsidRDefault="007D7ED4" w:rsidP="007D7ED4">
      <w:pPr>
        <w:pStyle w:val="aa"/>
        <w:jc w:val="center"/>
        <w:rPr>
          <w:rFonts w:ascii="Times New Roman" w:hAnsi="Times New Roman" w:cs="Times New Roman"/>
          <w:b/>
          <w:imprint/>
          <w:color w:val="FF0000"/>
          <w:sz w:val="40"/>
          <w:szCs w:val="40"/>
          <w:lang w:val="ru-RU"/>
        </w:rPr>
      </w:pPr>
    </w:p>
    <w:p w:rsidR="00484EE0" w:rsidRPr="001C0F59" w:rsidRDefault="00484EE0" w:rsidP="00484EE0">
      <w:pPr>
        <w:pStyle w:val="aa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</w:t>
      </w:r>
      <w:r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Для того</w:t>
      </w:r>
      <w:proofErr w:type="gramStart"/>
      <w:r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,</w:t>
      </w:r>
      <w:proofErr w:type="gramEnd"/>
      <w:r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чтобы свести до минимума возможность террористических</w:t>
      </w:r>
    </w:p>
    <w:p w:rsidR="00484EE0" w:rsidRPr="001C0F59" w:rsidRDefault="00484EE0" w:rsidP="00484EE0">
      <w:pPr>
        <w:pStyle w:val="aa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актов</w:t>
      </w:r>
      <w:r w:rsidR="007D7ED4"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,</w:t>
      </w:r>
      <w:r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надо предпринять ряд необходимых мер безопасности</w:t>
      </w:r>
      <w:r w:rsidR="007D7ED4" w:rsidRPr="001C0F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:</w:t>
      </w:r>
    </w:p>
    <w:p w:rsidR="007D7ED4" w:rsidRPr="001C0F59" w:rsidRDefault="00DF5938" w:rsidP="007D7ED4">
      <w:pPr>
        <w:pStyle w:val="aa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C0F59">
        <w:rPr>
          <w:rFonts w:ascii="Times New Roman" w:hAnsi="Times New Roman" w:cs="Times New Roman"/>
          <w:b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1824355</wp:posOffset>
            </wp:positionV>
            <wp:extent cx="561975" cy="819150"/>
            <wp:effectExtent l="19050" t="0" r="9525" b="0"/>
            <wp:wrapNone/>
            <wp:docPr id="1" name="Рисунок 1" descr="C:\Users\User\Desktop\Антиреррор\i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реррор\i[1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ED4" w:rsidRPr="001C0F59" w:rsidRDefault="007D7ED4" w:rsidP="007D7ED4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                      - </w:t>
      </w:r>
      <w:r w:rsidR="00F57075" w:rsidRPr="001C0F5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Не открывать</w:t>
      </w:r>
      <w:r w:rsidRPr="001C0F5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двери </w:t>
      </w:r>
      <w:r w:rsidRPr="001C0F59">
        <w:rPr>
          <w:rFonts w:ascii="Times New Roman" w:hAnsi="Times New Roman" w:cs="Times New Roman"/>
          <w:b/>
          <w:sz w:val="24"/>
          <w:szCs w:val="24"/>
          <w:lang w:val="ru-RU"/>
        </w:rPr>
        <w:t>не знакомым людям</w:t>
      </w:r>
      <w:r w:rsidR="00F57075" w:rsidRPr="001C0F59">
        <w:rPr>
          <w:rFonts w:ascii="Times New Roman" w:hAnsi="Times New Roman" w:cs="Times New Roman"/>
          <w:b/>
          <w:sz w:val="24"/>
          <w:szCs w:val="24"/>
          <w:lang w:val="ru-RU"/>
        </w:rPr>
        <w:t>, не вступать</w:t>
      </w:r>
      <w:r w:rsidR="00DF5938"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ними в контакт </w:t>
      </w:r>
      <w:proofErr w:type="gramStart"/>
      <w:r w:rsidR="00DF5938" w:rsidRPr="001C0F59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="00DF5938"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F5938" w:rsidRPr="001C0F59" w:rsidRDefault="00DF5938" w:rsidP="007D7ED4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улице, в общественном транспорте и т.д.</w:t>
      </w:r>
      <w:r w:rsidR="00F57075"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принимать</w:t>
      </w:r>
      <w:r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рук </w:t>
      </w:r>
      <w:proofErr w:type="gramStart"/>
      <w:r w:rsidRPr="001C0F59">
        <w:rPr>
          <w:rFonts w:ascii="Times New Roman" w:hAnsi="Times New Roman" w:cs="Times New Roman"/>
          <w:b/>
          <w:sz w:val="24"/>
          <w:szCs w:val="24"/>
          <w:lang w:val="ru-RU"/>
        </w:rPr>
        <w:t>незнаком</w:t>
      </w:r>
      <w:r w:rsidR="001C0F59">
        <w:rPr>
          <w:rFonts w:ascii="Times New Roman" w:hAnsi="Times New Roman" w:cs="Times New Roman"/>
          <w:b/>
          <w:sz w:val="24"/>
          <w:szCs w:val="24"/>
          <w:lang w:val="ru-RU"/>
        </w:rPr>
        <w:t>цев</w:t>
      </w:r>
      <w:proofErr w:type="gramEnd"/>
      <w:r w:rsidR="001C0F59"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C0F59">
        <w:rPr>
          <w:rFonts w:ascii="Times New Roman" w:hAnsi="Times New Roman" w:cs="Times New Roman"/>
          <w:b/>
          <w:sz w:val="24"/>
          <w:szCs w:val="24"/>
          <w:lang w:val="ru-RU"/>
        </w:rPr>
        <w:t>каких</w:t>
      </w:r>
      <w:r w:rsid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</w:p>
    <w:p w:rsidR="00DF5938" w:rsidRPr="001C0F59" w:rsidRDefault="00DF5938" w:rsidP="007D7ED4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0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либо предметов, сумок, пакетов, свёртков. </w:t>
      </w:r>
    </w:p>
    <w:p w:rsidR="00DF5938" w:rsidRDefault="00DF5938" w:rsidP="007D7ED4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7ED4" w:rsidRDefault="00B878F4" w:rsidP="00DF5938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2710180</wp:posOffset>
            </wp:positionV>
            <wp:extent cx="876300" cy="628650"/>
            <wp:effectExtent l="19050" t="0" r="0" b="0"/>
            <wp:wrapNone/>
            <wp:docPr id="5" name="Рисунок 5" descr="C:\Users\User\Desktop\Антиреррор\kisspng-wooden-box-crate-image-pixabay-free-photo-delivery-crate-wooden-boxes-delivery-bo-5cd9e4efa61e63.8086122215577837916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нтиреррор\kisspng-wooden-box-crate-image-pixabay-free-photo-delivery-crate-wooden-boxes-delivery-bo-5cd9e4efa61e63.80861222155778379168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31" t="24330" r="10458" b="2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-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 случае обнаружения подозрительных предметов,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оставленных без присмотра, </w:t>
      </w:r>
    </w:p>
    <w:p w:rsidR="00B878F4" w:rsidRDefault="00B878F4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срочно </w:t>
      </w:r>
      <w:r w:rsidR="00F57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сообщать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 этом в органы правопорядка.</w:t>
      </w:r>
      <w:r w:rsidRPr="00B878F4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</w:t>
      </w:r>
      <w:r w:rsidR="00F5707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Не пытаться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самостоятельно</w:t>
      </w:r>
    </w:p>
    <w:p w:rsidR="004A7EA3" w:rsidRDefault="00B878F4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вскрывать, пе</w:t>
      </w:r>
      <w:r w:rsidR="00F5707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реносить предмет. Не пользоваться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вблизи него мобильной связью.</w:t>
      </w:r>
    </w:p>
    <w:p w:rsidR="001C0F59" w:rsidRDefault="004A7EA3" w:rsidP="001C0F59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  </w:t>
      </w:r>
      <w:r w:rsidR="001C0F59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    </w:t>
      </w:r>
    </w:p>
    <w:p w:rsidR="001C0F59" w:rsidRDefault="001C0F59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309880</wp:posOffset>
            </wp:positionH>
            <wp:positionV relativeFrom="margin">
              <wp:posOffset>3424555</wp:posOffset>
            </wp:positionV>
            <wp:extent cx="760730" cy="514350"/>
            <wp:effectExtent l="19050" t="0" r="1270" b="0"/>
            <wp:wrapNone/>
            <wp:docPr id="25" name="Рисунок 6" descr="C:\Users\User\Desktop\Антиреррор\iJVT21T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нтиреррор\iJVT21TV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3" t="10079" r="4009" b="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EA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</w:t>
      </w:r>
    </w:p>
    <w:p w:rsidR="001C0F59" w:rsidRDefault="001C0F59" w:rsidP="001C0F59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</w:t>
      </w:r>
      <w:r w:rsidR="004A7EA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-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 xml:space="preserve">Обращать внимание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на появление незнакомых автомобилей и посторонних </w:t>
      </w:r>
    </w:p>
    <w:p w:rsidR="001C0F59" w:rsidRDefault="001C0F59" w:rsidP="001C0F59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    лиц вблизи места жительства, работы, учёбы.</w:t>
      </w:r>
    </w:p>
    <w:p w:rsidR="004A7EA3" w:rsidRDefault="001C0F59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309880</wp:posOffset>
            </wp:positionH>
            <wp:positionV relativeFrom="margin">
              <wp:posOffset>4072255</wp:posOffset>
            </wp:positionV>
            <wp:extent cx="760730" cy="485775"/>
            <wp:effectExtent l="19050" t="0" r="1270" b="0"/>
            <wp:wrapNone/>
            <wp:docPr id="11" name="Рисунок 7" descr="C:\Users\User\Desktop\Антиреррор\X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нтиреррор\XX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EA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</w:t>
      </w:r>
    </w:p>
    <w:p w:rsidR="00DB16E6" w:rsidRDefault="004A7EA3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- </w:t>
      </w:r>
      <w:r w:rsidR="00F57075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>Интересоваться</w:t>
      </w:r>
      <w:r w:rsidR="00DB16E6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 xml:space="preserve"> </w:t>
      </w:r>
      <w:r w:rsidR="00DB16E6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разгрузкой коробок, мешков, ящиков, переносимых в </w:t>
      </w:r>
    </w:p>
    <w:p w:rsidR="00DB16E6" w:rsidRDefault="00DB16E6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   </w:t>
      </w:r>
      <w:r w:rsidR="00F5707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п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одвалы и на первые этажи зданий.</w:t>
      </w:r>
    </w:p>
    <w:p w:rsidR="00DB16E6" w:rsidRDefault="00DB16E6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F37099" w:rsidRDefault="001C0F59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367030</wp:posOffset>
            </wp:positionH>
            <wp:positionV relativeFrom="margin">
              <wp:posOffset>4624705</wp:posOffset>
            </wp:positionV>
            <wp:extent cx="523875" cy="685800"/>
            <wp:effectExtent l="19050" t="0" r="9525" b="0"/>
            <wp:wrapNone/>
            <wp:docPr id="12" name="Рисунок 8" descr="C:\Users\User\Desktop\Антиреррор\i74NLB9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нтиреррор\i74NLB9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E6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- </w:t>
      </w:r>
      <w:r w:rsidR="00F57075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>Освободить</w:t>
      </w:r>
      <w:r w:rsidR="00DB16E6" w:rsidRPr="00F37099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 xml:space="preserve"> </w:t>
      </w:r>
      <w:r w:rsidR="00B95A31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лестничные клетки, кори</w:t>
      </w:r>
      <w:r w:rsidR="00DB16E6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доры,</w:t>
      </w:r>
      <w:r w:rsidR="00F37099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служебные помещения от </w:t>
      </w:r>
    </w:p>
    <w:p w:rsidR="00DB16E6" w:rsidRDefault="00F37099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загрождающих их предметов.</w:t>
      </w:r>
    </w:p>
    <w:p w:rsidR="004A7EA3" w:rsidRDefault="00DB16E6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</w:t>
      </w:r>
      <w:r w:rsidR="004A7EA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                </w:t>
      </w:r>
    </w:p>
    <w:p w:rsidR="000678B8" w:rsidRDefault="004A7EA3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</w:t>
      </w:r>
      <w:r w:rsidR="00F37099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</w:t>
      </w:r>
    </w:p>
    <w:p w:rsidR="001C0F59" w:rsidRDefault="001C0F59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5367655</wp:posOffset>
            </wp:positionV>
            <wp:extent cx="609600" cy="485775"/>
            <wp:effectExtent l="19050" t="0" r="0" b="0"/>
            <wp:wrapSquare wrapText="bothSides"/>
            <wp:docPr id="14" name="Рисунок 10" descr="C:\Users\User\Desktop\Антиреррор\iF84JE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Антиреррор\iF84JEIK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43" t="8079" r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</w:t>
      </w:r>
    </w:p>
    <w:p w:rsidR="00F37099" w:rsidRDefault="001C0F59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</w:t>
      </w:r>
      <w:r w:rsidR="00F37099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- </w:t>
      </w:r>
      <w:r w:rsidR="004A7EA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</w:t>
      </w:r>
      <w:r w:rsidR="00F57075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>Укрепить и опечатать</w:t>
      </w:r>
      <w:r w:rsidR="00F37099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 xml:space="preserve"> </w:t>
      </w:r>
      <w:r w:rsidR="00F37099" w:rsidRPr="00F5707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>входы в подвалы и на чердаки.</w:t>
      </w:r>
      <w:r w:rsidR="004A7EA3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</w:t>
      </w:r>
    </w:p>
    <w:p w:rsidR="004A7EA3" w:rsidRDefault="004A7EA3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F57075" w:rsidRDefault="000E473F" w:rsidP="00DF5938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5948680</wp:posOffset>
            </wp:positionV>
            <wp:extent cx="609600" cy="600075"/>
            <wp:effectExtent l="19050" t="0" r="0" b="0"/>
            <wp:wrapNone/>
            <wp:docPr id="13" name="Рисунок 9" descr="C:\Users\User\Desktop\Антиреррор\i[6]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нтиреррор\i[6]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002" t="14369" b="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075" w:rsidRDefault="00F57075" w:rsidP="00F57075">
      <w:pPr>
        <w:pStyle w:val="aa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-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t xml:space="preserve">Регулярно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проверять сохранность печатей и замков. Следить за освещением во </w:t>
      </w:r>
    </w:p>
    <w:p w:rsidR="00F57075" w:rsidRDefault="00F57075" w:rsidP="00F57075">
      <w:pPr>
        <w:pStyle w:val="aa"/>
        <w:rPr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                          дворах и подъездах.</w:t>
      </w:r>
      <w:r w:rsidR="007D7ED4">
        <w:rPr>
          <w:color w:val="002060"/>
          <w:sz w:val="32"/>
          <w:szCs w:val="32"/>
          <w:lang w:val="ru-RU"/>
        </w:rPr>
        <w:t xml:space="preserve">  </w:t>
      </w:r>
    </w:p>
    <w:p w:rsidR="000E473F" w:rsidRDefault="000E473F" w:rsidP="00F57075">
      <w:pPr>
        <w:pStyle w:val="aa"/>
        <w:rPr>
          <w:color w:val="002060"/>
          <w:sz w:val="32"/>
          <w:szCs w:val="32"/>
          <w:lang w:val="ru-RU"/>
        </w:rPr>
      </w:pPr>
    </w:p>
    <w:p w:rsidR="00F57075" w:rsidRDefault="006A435D" w:rsidP="00F57075">
      <w:pPr>
        <w:pStyle w:val="aa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mprint/>
          <w:color w:val="FF0000"/>
          <w:sz w:val="32"/>
          <w:szCs w:val="32"/>
          <w:lang w:val="ru-RU"/>
        </w:rPr>
        <w:t xml:space="preserve">      </w:t>
      </w:r>
      <w:r w:rsidR="00F57075" w:rsidRPr="00F57075">
        <w:rPr>
          <w:rFonts w:ascii="Times New Roman" w:hAnsi="Times New Roman" w:cs="Times New Roman"/>
          <w:b/>
          <w:imprint/>
          <w:color w:val="FF0000"/>
          <w:sz w:val="32"/>
          <w:szCs w:val="32"/>
          <w:lang w:val="ru-RU"/>
        </w:rPr>
        <w:t>Мобильные номера телефонов экстренных служб</w:t>
      </w:r>
    </w:p>
    <w:p w:rsidR="00F57075" w:rsidRPr="00F57075" w:rsidRDefault="00F57075" w:rsidP="00F57075">
      <w:pPr>
        <w:pStyle w:val="aa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  <w:lang w:val="ru-RU"/>
        </w:rPr>
      </w:pPr>
    </w:p>
    <w:tbl>
      <w:tblPr>
        <w:tblStyle w:val="af6"/>
        <w:tblW w:w="0" w:type="auto"/>
        <w:jc w:val="center"/>
        <w:tblInd w:w="2033" w:type="dxa"/>
        <w:tblLook w:val="04A0"/>
      </w:tblPr>
      <w:tblGrid>
        <w:gridCol w:w="3118"/>
        <w:gridCol w:w="1620"/>
        <w:gridCol w:w="1559"/>
        <w:gridCol w:w="1417"/>
        <w:gridCol w:w="1383"/>
      </w:tblGrid>
      <w:tr w:rsidR="003023AF" w:rsidRPr="00F57075" w:rsidTr="000678B8">
        <w:trPr>
          <w:trHeight w:val="210"/>
          <w:jc w:val="center"/>
        </w:trPr>
        <w:tc>
          <w:tcPr>
            <w:tcW w:w="3118" w:type="dxa"/>
            <w:tcBorders>
              <w:bottom w:val="single" w:sz="18" w:space="0" w:color="C00000"/>
            </w:tcBorders>
          </w:tcPr>
          <w:p w:rsidR="00F57075" w:rsidRPr="003023AF" w:rsidRDefault="00F57075" w:rsidP="003023A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bottom w:val="single" w:sz="18" w:space="0" w:color="C00000"/>
            </w:tcBorders>
          </w:tcPr>
          <w:p w:rsidR="00F57075" w:rsidRPr="00F57075" w:rsidRDefault="003023AF" w:rsidP="00F57075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819150" cy="313415"/>
                  <wp:effectExtent l="19050" t="0" r="0" b="0"/>
                  <wp:docPr id="17" name="Рисунок 12" descr="C:\Users\User\Desktop\Антиреррор\iV22BZY4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Антиреррор\iV22BZY4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184" t="21053" r="13158" b="2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5" cy="31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18" w:space="0" w:color="C00000"/>
            </w:tcBorders>
          </w:tcPr>
          <w:p w:rsidR="00F57075" w:rsidRPr="00F57075" w:rsidRDefault="006A435D" w:rsidP="00F57075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581025" cy="375245"/>
                  <wp:effectExtent l="19050" t="0" r="9525" b="0"/>
                  <wp:docPr id="19" name="Рисунок 16" descr="C:\Users\User\Desktop\Антиреррор\scale_1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Антиреррор\scale_1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18" w:space="0" w:color="C00000"/>
            </w:tcBorders>
          </w:tcPr>
          <w:p w:rsidR="00F57075" w:rsidRPr="00F57075" w:rsidRDefault="003023AF" w:rsidP="00F57075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42925" cy="390525"/>
                  <wp:effectExtent l="19050" t="0" r="9525" b="0"/>
                  <wp:docPr id="18" name="Рисунок 13" descr="https://system-rf.ru/wp-content/uploads/2020/02/logo_be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ystem-rf.ru/wp-content/uploads/2020/02/logo_beeli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9" cy="39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bottom w:val="single" w:sz="18" w:space="0" w:color="C00000"/>
            </w:tcBorders>
          </w:tcPr>
          <w:p w:rsidR="00F57075" w:rsidRPr="00F57075" w:rsidRDefault="006A435D" w:rsidP="00F57075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581025" cy="332225"/>
                  <wp:effectExtent l="19050" t="0" r="9525" b="0"/>
                  <wp:docPr id="20" name="Рисунок 17" descr="C:\Users\User\Desktop\Антиреррор\img_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Антиреррор\img_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73F" w:rsidRPr="00F57075" w:rsidTr="000678B8">
        <w:trPr>
          <w:trHeight w:val="375"/>
          <w:jc w:val="center"/>
        </w:trPr>
        <w:tc>
          <w:tcPr>
            <w:tcW w:w="3118" w:type="dxa"/>
            <w:tcBorders>
              <w:top w:val="single" w:sz="18" w:space="0" w:color="C00000"/>
              <w:bottom w:val="single" w:sz="18" w:space="0" w:color="C00000"/>
            </w:tcBorders>
          </w:tcPr>
          <w:p w:rsidR="003023AF" w:rsidRDefault="003023AF" w:rsidP="003023AF">
            <w:pPr>
              <w:pStyle w:val="aa"/>
              <w:rPr>
                <w:noProof/>
                <w:sz w:val="32"/>
                <w:szCs w:val="32"/>
                <w:lang w:val="ru-RU" w:eastAsia="ru-RU" w:bidi="ar-SA"/>
              </w:rPr>
            </w:pPr>
            <w:r w:rsidRPr="003023AF"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504825" cy="342900"/>
                  <wp:effectExtent l="19050" t="0" r="9525" b="0"/>
                  <wp:docPr id="16" name="Рисунок 11" descr="C:\Users\User\Desktop\Антиреррор\iQ58VOK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Антиреррор\iQ58VOK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3A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u-RU"/>
              </w:rPr>
              <w:t xml:space="preserve"> Пожарная  охрана</w:t>
            </w:r>
          </w:p>
        </w:tc>
        <w:tc>
          <w:tcPr>
            <w:tcW w:w="1620" w:type="dxa"/>
            <w:tcBorders>
              <w:top w:val="single" w:sz="18" w:space="0" w:color="C00000"/>
              <w:bottom w:val="single" w:sz="18" w:space="0" w:color="C00000"/>
            </w:tcBorders>
          </w:tcPr>
          <w:p w:rsidR="003023A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 w:rsidRPr="002B3594">
              <w:rPr>
                <w:b/>
                <w:sz w:val="32"/>
                <w:szCs w:val="32"/>
                <w:lang w:val="ru-RU"/>
              </w:rPr>
              <w:t>101</w:t>
            </w:r>
          </w:p>
        </w:tc>
        <w:tc>
          <w:tcPr>
            <w:tcW w:w="1559" w:type="dxa"/>
            <w:tcBorders>
              <w:top w:val="single" w:sz="18" w:space="0" w:color="C00000"/>
              <w:bottom w:val="single" w:sz="18" w:space="0" w:color="C00000"/>
            </w:tcBorders>
          </w:tcPr>
          <w:p w:rsidR="003023A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010</w:t>
            </w:r>
          </w:p>
        </w:tc>
        <w:tc>
          <w:tcPr>
            <w:tcW w:w="1417" w:type="dxa"/>
            <w:tcBorders>
              <w:top w:val="single" w:sz="18" w:space="0" w:color="C00000"/>
              <w:bottom w:val="single" w:sz="18" w:space="0" w:color="C00000"/>
            </w:tcBorders>
          </w:tcPr>
          <w:p w:rsidR="003023A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001</w:t>
            </w:r>
          </w:p>
        </w:tc>
        <w:tc>
          <w:tcPr>
            <w:tcW w:w="1383" w:type="dxa"/>
            <w:tcBorders>
              <w:top w:val="single" w:sz="18" w:space="0" w:color="C00000"/>
              <w:bottom w:val="single" w:sz="18" w:space="0" w:color="C00000"/>
            </w:tcBorders>
          </w:tcPr>
          <w:p w:rsidR="003023A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01*</w:t>
            </w:r>
          </w:p>
        </w:tc>
      </w:tr>
      <w:tr w:rsidR="000E473F" w:rsidRPr="00F57075" w:rsidTr="000678B8">
        <w:trPr>
          <w:trHeight w:val="375"/>
          <w:jc w:val="center"/>
        </w:trPr>
        <w:tc>
          <w:tcPr>
            <w:tcW w:w="3118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3023AF" w:rsidRDefault="000E473F" w:rsidP="003023AF">
            <w:pPr>
              <w:pStyle w:val="aa"/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619125" cy="358048"/>
                  <wp:effectExtent l="19050" t="0" r="9525" b="0"/>
                  <wp:docPr id="21" name="Рисунок 18" descr="C:\Users\User\Desktop\Антиреррор\maxresdefaul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Антиреррор\maxresdefaul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8033" r="13934" b="29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</w:t>
            </w:r>
            <w:r w:rsidRPr="000E473F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val="ru-RU" w:eastAsia="ru-RU" w:bidi="ar-SA"/>
              </w:rPr>
              <w:t>полиция</w:t>
            </w:r>
          </w:p>
        </w:tc>
        <w:tc>
          <w:tcPr>
            <w:tcW w:w="1620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102</w:t>
            </w:r>
          </w:p>
        </w:tc>
        <w:tc>
          <w:tcPr>
            <w:tcW w:w="1559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020</w:t>
            </w:r>
          </w:p>
        </w:tc>
        <w:tc>
          <w:tcPr>
            <w:tcW w:w="1417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002</w:t>
            </w:r>
          </w:p>
        </w:tc>
        <w:tc>
          <w:tcPr>
            <w:tcW w:w="1383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02*</w:t>
            </w:r>
          </w:p>
        </w:tc>
      </w:tr>
      <w:tr w:rsidR="000E473F" w:rsidRPr="00F57075" w:rsidTr="000678B8">
        <w:trPr>
          <w:trHeight w:val="375"/>
          <w:jc w:val="center"/>
        </w:trPr>
        <w:tc>
          <w:tcPr>
            <w:tcW w:w="3118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0678B8" w:rsidRDefault="000E473F" w:rsidP="003023AF">
            <w:pPr>
              <w:pStyle w:val="aa"/>
              <w:rPr>
                <w:rFonts w:ascii="Times New Roman" w:hAnsi="Times New Roman" w:cs="Times New Roman"/>
                <w:b/>
                <w:noProof/>
                <w:color w:val="C00000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733425" cy="432513"/>
                  <wp:effectExtent l="19050" t="0" r="9525" b="0"/>
                  <wp:docPr id="22" name="Рисунок 19" descr="C:\Users\User\Desktop\Антиреррор\i12200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Антиреррор\i12200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B8">
              <w:rPr>
                <w:rFonts w:ascii="Times New Roman" w:hAnsi="Times New Roman" w:cs="Times New Roman"/>
                <w:b/>
                <w:noProof/>
                <w:color w:val="C00000"/>
                <w:lang w:val="ru-RU" w:eastAsia="ru-RU" w:bidi="ar-SA"/>
              </w:rPr>
              <w:t>Скорая помощь</w:t>
            </w:r>
          </w:p>
        </w:tc>
        <w:tc>
          <w:tcPr>
            <w:tcW w:w="1620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103</w:t>
            </w:r>
          </w:p>
        </w:tc>
        <w:tc>
          <w:tcPr>
            <w:tcW w:w="1559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030</w:t>
            </w:r>
          </w:p>
        </w:tc>
        <w:tc>
          <w:tcPr>
            <w:tcW w:w="1417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003</w:t>
            </w:r>
          </w:p>
        </w:tc>
        <w:tc>
          <w:tcPr>
            <w:tcW w:w="1383" w:type="dxa"/>
            <w:tcBorders>
              <w:top w:val="single" w:sz="18" w:space="0" w:color="C00000"/>
              <w:bottom w:val="single" w:sz="18" w:space="0" w:color="C00000"/>
            </w:tcBorders>
          </w:tcPr>
          <w:p w:rsidR="000E473F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03*</w:t>
            </w:r>
          </w:p>
        </w:tc>
      </w:tr>
      <w:tr w:rsidR="000678B8" w:rsidRPr="00F57075" w:rsidTr="000678B8">
        <w:trPr>
          <w:trHeight w:val="375"/>
          <w:jc w:val="center"/>
        </w:trPr>
        <w:tc>
          <w:tcPr>
            <w:tcW w:w="3118" w:type="dxa"/>
            <w:tcBorders>
              <w:top w:val="single" w:sz="18" w:space="0" w:color="C00000"/>
            </w:tcBorders>
          </w:tcPr>
          <w:p w:rsidR="000678B8" w:rsidRPr="000678B8" w:rsidRDefault="000678B8" w:rsidP="003023AF">
            <w:pPr>
              <w:pStyle w:val="aa"/>
              <w:rPr>
                <w:rFonts w:ascii="Times New Roman" w:hAnsi="Times New Roman" w:cs="Times New Roman"/>
                <w:b/>
                <w:noProof/>
                <w:color w:val="C00000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499540" cy="342685"/>
                  <wp:effectExtent l="19050" t="0" r="0" b="0"/>
                  <wp:docPr id="23" name="Рисунок 20" descr="C:\Users\User\Desktop\Антиреррор\iEPO5H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Антиреррор\iEPO5H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00428" cy="343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</w:t>
            </w:r>
            <w:r w:rsidRPr="000678B8">
              <w:rPr>
                <w:b/>
                <w:noProof/>
                <w:color w:val="C00000"/>
                <w:lang w:val="ru-RU" w:eastAsia="ru-RU" w:bidi="ar-SA"/>
              </w:rPr>
              <w:t>Аварийная</w:t>
            </w:r>
            <w:r>
              <w:rPr>
                <w:b/>
                <w:noProof/>
                <w:color w:val="C00000"/>
                <w:lang w:val="ru-RU" w:eastAsia="ru-RU" w:bidi="ar-SA"/>
              </w:rPr>
              <w:t xml:space="preserve"> служба</w:t>
            </w:r>
          </w:p>
        </w:tc>
        <w:tc>
          <w:tcPr>
            <w:tcW w:w="1620" w:type="dxa"/>
            <w:tcBorders>
              <w:top w:val="single" w:sz="18" w:space="0" w:color="C00000"/>
            </w:tcBorders>
          </w:tcPr>
          <w:p w:rsidR="000678B8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104</w:t>
            </w:r>
          </w:p>
        </w:tc>
        <w:tc>
          <w:tcPr>
            <w:tcW w:w="1559" w:type="dxa"/>
            <w:tcBorders>
              <w:top w:val="single" w:sz="18" w:space="0" w:color="C00000"/>
            </w:tcBorders>
          </w:tcPr>
          <w:p w:rsidR="000678B8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040</w:t>
            </w:r>
          </w:p>
        </w:tc>
        <w:tc>
          <w:tcPr>
            <w:tcW w:w="1417" w:type="dxa"/>
            <w:tcBorders>
              <w:top w:val="single" w:sz="18" w:space="0" w:color="C00000"/>
            </w:tcBorders>
          </w:tcPr>
          <w:p w:rsidR="000678B8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004</w:t>
            </w:r>
          </w:p>
        </w:tc>
        <w:tc>
          <w:tcPr>
            <w:tcW w:w="1383" w:type="dxa"/>
            <w:tcBorders>
              <w:top w:val="single" w:sz="18" w:space="0" w:color="C00000"/>
            </w:tcBorders>
          </w:tcPr>
          <w:p w:rsidR="000678B8" w:rsidRPr="002B3594" w:rsidRDefault="002B3594" w:rsidP="002B3594">
            <w:pPr>
              <w:pStyle w:val="aa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04*</w:t>
            </w:r>
          </w:p>
        </w:tc>
      </w:tr>
    </w:tbl>
    <w:p w:rsidR="001C0F59" w:rsidRDefault="001C0F59" w:rsidP="00F57075">
      <w:pPr>
        <w:pStyle w:val="aa"/>
        <w:rPr>
          <w:color w:val="002060"/>
          <w:sz w:val="32"/>
          <w:szCs w:val="32"/>
          <w:lang w:val="ru-RU"/>
        </w:rPr>
      </w:pPr>
      <w:r>
        <w:rPr>
          <w:noProof/>
          <w:color w:val="002060"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9272904</wp:posOffset>
            </wp:positionV>
            <wp:extent cx="2647178" cy="866775"/>
            <wp:effectExtent l="19050" t="0" r="772" b="0"/>
            <wp:wrapNone/>
            <wp:docPr id="24" name="Рисунок 21" descr="C:\Users\User\Desktop\Антиреррор\iW0GH7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Антиреррор\iW0GH7LE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7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D4">
        <w:rPr>
          <w:color w:val="002060"/>
          <w:sz w:val="32"/>
          <w:szCs w:val="32"/>
          <w:lang w:val="ru-RU"/>
        </w:rPr>
        <w:t xml:space="preserve"> </w:t>
      </w:r>
      <w:r w:rsidR="00F37099">
        <w:rPr>
          <w:color w:val="002060"/>
          <w:sz w:val="32"/>
          <w:szCs w:val="32"/>
          <w:lang w:val="ru-RU"/>
        </w:rPr>
        <w:t xml:space="preserve">              </w:t>
      </w:r>
    </w:p>
    <w:p w:rsidR="001C0F59" w:rsidRDefault="001C0F59" w:rsidP="00F57075">
      <w:pPr>
        <w:pStyle w:val="aa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              </w:t>
      </w:r>
      <w:r w:rsidR="000678B8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При отсутствии SIM - карты в телефоне,</w:t>
      </w:r>
    </w:p>
    <w:p w:rsidR="000678B8" w:rsidRPr="001C0F59" w:rsidRDefault="001C0F59" w:rsidP="00F57075">
      <w:pPr>
        <w:pStyle w:val="aa"/>
        <w:rPr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                </w:t>
      </w:r>
      <w:r w:rsidR="000678B8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при заблокированной </w:t>
      </w:r>
      <w:r w:rsidR="00F37099">
        <w:rPr>
          <w:color w:val="002060"/>
          <w:sz w:val="32"/>
          <w:szCs w:val="32"/>
          <w:lang w:val="ru-RU"/>
        </w:rPr>
        <w:t xml:space="preserve"> </w:t>
      </w:r>
      <w:r>
        <w:rPr>
          <w:color w:val="002060"/>
          <w:sz w:val="32"/>
          <w:szCs w:val="32"/>
          <w:lang w:val="ru-RU"/>
        </w:rPr>
        <w:t xml:space="preserve"> </w:t>
      </w:r>
      <w:r w:rsidR="000678B8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SIM – карте в телефоне, </w:t>
      </w:r>
    </w:p>
    <w:p w:rsidR="00484EE0" w:rsidRPr="00484EE0" w:rsidRDefault="000678B8" w:rsidP="00F57075">
      <w:pPr>
        <w:pStyle w:val="aa"/>
        <w:rPr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                 при отрицательном балансе</w:t>
      </w:r>
      <w:r w:rsidR="001C0F59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   </w:t>
      </w:r>
      <w:r w:rsidR="00F37099">
        <w:rPr>
          <w:color w:val="002060"/>
          <w:sz w:val="32"/>
          <w:szCs w:val="32"/>
          <w:lang w:val="ru-RU"/>
        </w:rPr>
        <w:t xml:space="preserve">     </w:t>
      </w:r>
    </w:p>
    <w:sectPr w:rsidR="00484EE0" w:rsidRPr="00484EE0" w:rsidSect="000678B8">
      <w:pgSz w:w="11906" w:h="16838"/>
      <w:pgMar w:top="142" w:right="850" w:bottom="426" w:left="142" w:header="708" w:footer="708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05"/>
    <w:rsid w:val="00007966"/>
    <w:rsid w:val="000678B8"/>
    <w:rsid w:val="000E473F"/>
    <w:rsid w:val="00127AA4"/>
    <w:rsid w:val="001C0F59"/>
    <w:rsid w:val="002B3594"/>
    <w:rsid w:val="003023AF"/>
    <w:rsid w:val="003709E5"/>
    <w:rsid w:val="00484EE0"/>
    <w:rsid w:val="004A7EA3"/>
    <w:rsid w:val="006A435D"/>
    <w:rsid w:val="006B0705"/>
    <w:rsid w:val="007D7ED4"/>
    <w:rsid w:val="008B43BB"/>
    <w:rsid w:val="00A105B5"/>
    <w:rsid w:val="00B878F4"/>
    <w:rsid w:val="00B95A31"/>
    <w:rsid w:val="00DB16E6"/>
    <w:rsid w:val="00DF5938"/>
    <w:rsid w:val="00E61A11"/>
    <w:rsid w:val="00F37099"/>
    <w:rsid w:val="00F5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6"/>
  </w:style>
  <w:style w:type="paragraph" w:styleId="1">
    <w:name w:val="heading 1"/>
    <w:basedOn w:val="a"/>
    <w:next w:val="a"/>
    <w:link w:val="10"/>
    <w:uiPriority w:val="9"/>
    <w:qFormat/>
    <w:rsid w:val="0000796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796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79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79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796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07966"/>
    <w:rPr>
      <w:b/>
      <w:bCs/>
      <w:spacing w:val="0"/>
    </w:rPr>
  </w:style>
  <w:style w:type="character" w:styleId="a9">
    <w:name w:val="Emphasis"/>
    <w:uiPriority w:val="20"/>
    <w:qFormat/>
    <w:rsid w:val="0000796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0796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07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796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796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0796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0796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0796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07966"/>
    <w:rPr>
      <w:smallCaps/>
    </w:rPr>
  </w:style>
  <w:style w:type="character" w:styleId="af1">
    <w:name w:val="Intense Reference"/>
    <w:uiPriority w:val="32"/>
    <w:qFormat/>
    <w:rsid w:val="00007966"/>
    <w:rPr>
      <w:b/>
      <w:bCs/>
      <w:smallCaps/>
      <w:color w:val="auto"/>
    </w:rPr>
  </w:style>
  <w:style w:type="character" w:styleId="af2">
    <w:name w:val="Book Title"/>
    <w:uiPriority w:val="33"/>
    <w:qFormat/>
    <w:rsid w:val="000079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7ED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F5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2021-03-17T05:26:00Z</dcterms:created>
  <dcterms:modified xsi:type="dcterms:W3CDTF">2021-04-01T05:21:00Z</dcterms:modified>
</cp:coreProperties>
</file>